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77" w:rsidRDefault="002435A9">
      <w:pPr>
        <w:spacing w:after="158" w:line="259" w:lineRule="auto"/>
        <w:ind w:left="0" w:right="893" w:firstLine="0"/>
        <w:jc w:val="center"/>
      </w:pPr>
      <w:bookmarkStart w:id="0" w:name="_GoBack"/>
      <w:bookmarkEnd w:id="0"/>
      <w:r>
        <w:rPr>
          <w:sz w:val="22"/>
        </w:rPr>
        <w:t xml:space="preserve"> </w:t>
      </w:r>
    </w:p>
    <w:p w:rsidR="00A12577" w:rsidRDefault="002435A9">
      <w:pPr>
        <w:spacing w:after="0" w:line="259" w:lineRule="auto"/>
        <w:ind w:left="284" w:right="245" w:firstLine="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-115843</wp:posOffset>
                </wp:positionV>
                <wp:extent cx="1795446" cy="533364"/>
                <wp:effectExtent l="0" t="0" r="0" b="0"/>
                <wp:wrapSquare wrapText="bothSides"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446" cy="533364"/>
                          <a:chOff x="0" y="0"/>
                          <a:chExt cx="1795446" cy="53336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03" cy="530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523895"/>
                            <a:ext cx="14271" cy="9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81175" y="523896"/>
                            <a:ext cx="14271" cy="9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E9A7C46" id="Group 522" o:spid="_x0000_s1026" style="position:absolute;margin-left:14.2pt;margin-top:-9.1pt;width:141.35pt;height:42pt;z-index:251658240" coordsize="17954,53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Pu6dAIAAC4JAAAOAAAAZHJzL2Uyb0RvYy54bWzsVtuO2yAQfa/Uf0C8&#10;b3xN1rGS7Eu6UaWqjXr5AIKxjWoMAnL7+w7YcbJJ1a5WVdWqfQhhuMycORwGzx4OokE7pg2X7RxH&#10;oxAj1lJZ8Laa4y+fH+8yjIwlbUEa2bI5PjKDHxavX832KmexrGVTMI3ASWvyvZrj2lqVB4GhNRPE&#10;jKRiLUyWUgtiwdRVUGiyB++iCeIwnAR7qQulJWXGwOiym8QL778sGbUfytIwi5o5BmzWt9q3G9cG&#10;ixnJK01UzWkPg7wAhSC8haCDqyWxBG01v3ElONXSyNKOqBSBLEtOmc8BsonCq2xWWm6Vz6XK95Ua&#10;aAJqr3h6sVv6frfWiBdzPI5jjFoi4JB8XOQGgJ69qnJYtdLqk1rrfqDqLJfxodTC/UMu6OCJPQ7E&#10;soNFFAaj++k4TScYUZgbJ0kySTvmaQ3Hc7ON1m9+vDE4hQ0cugGM4jSHX88T9G54+rmeYJfdaoZ7&#10;J+JZPgTRX7fqDo5UEcs3vOH26OUJh+dAtbs1p2vdGWfK4W50hMOsC4oyx4rb4Na4HWAGzn7iYNNw&#10;9cibxrHu+j1UUPWVKr6Tbae4paRbwVrbXSHNGkAtW1NzZTDSORMbBorQb4uoOyZjNbO0dgFLCPwR&#10;rpVDRvJhwqM8A3OYDcjl+QJJsiRMTgIJs9RTMZwzyZU2dsWkQK4D2AACkEtysntnejCnJT1nXXwP&#10;DOB0vELnr1FHBPXqqTxg5A/Th68QFzL4BfqI7sfxJITcXamIk2w67jQ41JI0vo86oUzTyX+ZREPZ&#10;XvdVBEb+BZlkEUjlLJPJ75WJf3ngUfZlsP+AcK/+pQ39y8+cxTcA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wQUAAYACAAAACEAUOAwi+AAAAAJAQAADwAAAGRycy9kb3ducmV2LnhtbEyP&#10;QWvCQBCF74X+h2WE3nSzsUqI2YhI25MUqoXS25iMSTA7G7JrEv99t6f2OLyP977JtpNpxUC9ayxr&#10;UIsIBHFhy4YrDZ+n13kCwnnkElvLpOFODrb540OGaWlH/qDh6CsRStilqKH2vkuldEVNBt3CdsQh&#10;u9jeoA9nX8myxzGUm1bGUbSWBhsOCzV2tK+puB5vRsPbiONuqV6Gw/Wyv3+fVu9fB0VaP82m3QaE&#10;p8n/wfCrH9QhD05ne+PSiVZDnDwHUsNcJTGIACyVUiDOGtarBGSeyf8f5D8AAAD//wMAUEsDBAoA&#10;AAAAAAAAIQBQFB0bYSYAAGEmAAAUAAAAZHJzL21lZGlhL2ltYWdlMS5qcGf/2P/gABBKRklGAAEB&#10;AQBgAGAAAP/bAEMAAwICAwICAwMDAwQDAwQFCAUFBAQFCgcHBggMCgwMCwoLCw0OEhANDhEOCwsQ&#10;FhARExQVFRUMDxcYFhQYEhQVFP/bAEMBAwQEBQQFCQUFCRQNCw0UFBQUFBQUFBQUFBQUFBQUFBQU&#10;FBQUFBQUFBQUFBQUFBQUFBQUFBQUFBQUFBQUFBQUFP/AABEIAHQBf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qs77Z0WrNABRRRQ&#10;AUUUUAFUdS1i00q3ee8nWGJeu6qdr4givNYuLFIpm8j5XuNv7rf/AHawNes10nXn1A201zp2owG1&#10;vY4Q0rBv4H2/99LQBZuvHVuNQuLOBRHd2syJNFdNs/dNt/er/eHzisubxBq7ypA9zHbyxax/Z8v2&#10;eL+Bk3o/z7v9ml/4Q1vE0CjUrfbFPbKpuN+24SVSy7/+BJt3VqSeA4priW4ub+4kmllgnYxbU/eR&#10;LtV6AMe38RapqGrDQTc+Rcw3M8ct5BGvzJGqOu3d8u796u6mHxpq0VpaRr9n81ru6smuriP5Hlif&#10;ZF9x/l31vzaDoUMUVu1z9mnhkaVZVudtwGf73zZ3fNUX/CE6ZcQxLb3MiWg8rfEsu5Jdj713f7W6&#10;gDoNU1SLRdJmvrw7YoI98m2pLXUYL23gmjfidPMjDfKzLXP+OtLv9d0l7O0WNonRmlRpdrM207F/&#10;76215+r3Nle3s7brvWlgXTdOt9u14vl/eyov91V/i/i2UAe2UVxWk+IJ9L02yl1CSe5t7ySKK1lk&#10;i/fvuX+NVrsI5VmUNGyurfxLQBLRRRQAUUUUAFFFFABRRRQAUUUUAFFFUpdUtIG2y3UKN/ceRRQB&#10;doqCK4SZN0bb0/vLUnmUAPopN1Md1RdzUASUUzzKPMoAfRRRQAUUUUAFFFFABRRRQAUUUUAFFFFA&#10;BRRRQBl3U23UEX/ZrQX7orC1abZrEK/9Mv8A2ati3b91QUWaKKKCQri/FXiCGO6sYP7S+zWTStFc&#10;z2sq74m/g3n+Fa2fEN1a/ZZLObVY9KmuV2pKzqr/APAd1cHHpZ+26bp0mm28l6sq+Vf2SJ5U8G9P&#10;N81f93+GgB8vhOfWNQvbeaK0vr6LZt1Xe0UvlMvyN8v8S7a9KtpF8lVEvmsvys/+1XD+NIZ9CsbC&#10;y0S1isIbmV/O+zqsT/KjPtX/AH9lV4tabw/4Tk+zTRnUryXfEj/Pulb73yRb/loA66+8TWem3X2Z&#10;23zbl+VF/vVz194ik1qGwl09mimYM0lmZUWZW/h+Xem7o38VcI9ytzcRRfaVmu9zJLN5rxebK330&#10;/wBln/4D8tWtStoNV1S4ubn57JtrN99NybP4HX738FAF0TSWcl75Vszw+e0rRSqkVwrP/s/x/wDA&#10;9tPjuGmbz7W2tn3RLLA8SvbvLF8m918r+JP7tVH1SSa6/fpsfypfKTZ91V2Ns/3f9j/4qpbMj+0I&#10;oVtllaS8dF+zosqJFPEkr7X/AN9qAOgtvGU+mqW89rm1Vtm29dUd/wDrlL91v+B7a1bC80r4g2KX&#10;UUF1bNF/qrhkaKVPdWritI1KWPUf+P8AW32rK8u75HZVT7rv/B/C+91/75pf7YkhuvP82fzVb5v+&#10;esTf7n/sn3W/goA1NY0t9P1PSl1m9nk0W1WSU3DP5UX3dkS/L826rOg+KrbTr6SOR49K05o99tp/&#10;2dmljT/nq+37m7/ard0XWrTxRay215FE8qqryRfeSRONsq/7NZEE1t4UGp2l8sqNdPLdfbLeNpXk&#10;Rn6t8ny7d+2gDvI5FdFZW3q38VSVzPg3VrS+sDbafbXEVlZn7Oks4+/t/u101ABRRRQAUUUUAFFF&#10;FABRRRQB8/ftS/FTUfB9npui6NObS81FWklu4/vpEPlwv+9/7LW1pf7MvgxtHWPU7efWL9l/e6jN&#10;dS73b++u165n9rv4f3et6Xp/iSyjaY6arw3KJ/zyb+P/AIC3/odc78DP2mk0u3tPD/iyT9wn7q31&#10;T+4v8Cy//FUAen/BHwFc/DnXPGGkSTzXOn+fA9nLM2TtZXrqfid4P0rxN4d1Ke9tfMubezl8q4Vm&#10;V4/l3cYrr4Z47mJJonV4mXcrq3ytWb4s/wCRV1z/AK8Z/wD0BqAPi74C+H2+JHjKbSNS1fVIbVbV&#10;rj/R7p0ferpXsnjP9miKHS/tGh61rFzdxSo32S4ut6SrvXfXjH7N3jLSPA/jya/1y+WwtHs3iWV1&#10;Z/m3p/dr6eX9ojwLcT2ltZ619uu7qdLeKG3tpd7Mz7f4loA9GaziktWglVXiZdrK392vkD9qTRYP&#10;A/irSf7DebSobqzZ5YreVlTcr19jR18lftpf8jR4d/685f8A0OgDq9B/Z503xV8NdF1K01PVLDWr&#10;zT4roXH2x2TzXRG+7/drjfgz8VfE/g34kJ4O8Q3c9/ayXX2BkuHMjxS79qMrt/BX0b8L5orb4T+F&#10;JZWVIl0e1Zmb+H9ylfNvgnRT8Uv2jr3xBp8TNolhqP2xrv8AgbZ9z/vpkoA+xKKKKACiiigAoooo&#10;AKKKKACiiigAooooA5HxA+zxDAv/AEwX/wBCaujsH3xVynip9nia3/64L/6G9dNpT/6PQBoUySn1&#10;ma68sWkXRinitpvKZY5ZW2qrfw0AcFfa7YeIhdpre62smnb+z7prbdEm35d/m/c9fleug8B6DY6b&#10;p0VzBaW9vLPEq77dtySqv3H/AOBferFS612xe0gnSOG0mlWJbJ4vtUs6s3zs8q/Ktb3iTw3d3r2U&#10;mm3zWf2Vdqw72VG+dP8A2Tev/A6ANfWtHi1y1iieWSFopVljli+8rLXB+LPDl/pssUkGqQtbysis&#10;t3Hvld137diInzfe+7/s1dt/GF9ottfw6qq3NxZ2zPvRvvuvlfJ/wLzUrG03w9e+Lb6ZJpmESsY7&#10;7UAfmlf+O3t/7sS/d3UAL4X1C0m0WfUpoWE0DbbPb8/lSNu+4n3f9r/drASaDc9zPLc3jxRb50m2&#10;IjL9zfv+9/Gn/fFdv44VtFXR7GxP2awRdqxqvyja8S/+gM9cL9pgtok/0O2d1gV/4k++m/7qvtb7&#10;v8dAGhZzS+etoq+T/rfkZvn/AI13szf7afeeq9nC1nLFbNLJ5VnP9on2L8jzr8kUSO3+7/6Hvqv5&#10;39q3TwXNzHbfap2uGSGJPuqj/Ps/i+dKvTSRXlw94rK9pFudrR4vvbk2b3f+7/wD+CgCFLyWx017&#10;lZYH+1bXidF+dYv9v5Pl3v8Awf7H8VUvO3bI22p/zyf7iL/sP/s7/wDvlnT+F61G0W8bzVmC27rs&#10;RftETRKzbW/dJt/2F/g+X/vndVm2trS2eKKNpLy4t4t/2fav2ed3t/vr/Fsf5vl/vUAY+m6peaXe&#10;RXMSt9ot5d+x/l+999G/39m1v7sv+9Xqes/8Vd4NebTZZP8ASoNy+S+12X+JP/Za8ydNPms0+zQS&#10;QxN9quIpkZ5Zdy7HRPm/heL+D/YruvhvDe2LahZT3lncwK3nxJbIy+X5vz4/3aAMufxBc6brVrpU&#10;U9pptlYp5s9pYr5r/wCxEv8AeZv92vSre5FxBHLGGKONwrzbU49O03XNQW41WTw+qSh4o7JNstxu&#10;XdvZtrM3zZ+X/ZrtvCck91osct4jl2dvLadMSNHuOwuP723FAG3RRRQAUUUlAC0UUUAFFFJ/DQBD&#10;NtmVkdVdNvzI1fLnx6/ZtgsbO78S+Fo9kcX7260tF+Xb/E0X/wATXba18WbHwD8eNV0/XJ2ttKv7&#10;C18q4f7kUq7/AP4qum8dfHDwboPhu7nGtWWpStE6xWtpKkryttoA86/ZD8cXeqabqXhq8kaZbBUu&#10;LVnb7sTffUf7O7b/AN917z4s/wCRV1z/AK8Z/wD0Bq8N/ZK+HeoeHdP1DxDqcDWx1FVitYXX5vK+&#10;9v8A+BfJ/wB8V7J8RNYtNH8F61PdTxwp9im27327vkoA+TP2UtNtNW+JVzFd20N3F9glbbcRI6ff&#10;Svp/XvhXoGsNplxb6bY6fdWF9Bex3FvbIjfI6sV+X+9ivkf9nfxzpXgH4gG+1edrayltXt/N27tr&#10;/J/8RX05rn7SPgPS9JuLi111L+4WNvLt7eJ97t/3zQB6rHXyV+2l/wAjR4d/685f/Q6+mPBOoXep&#10;eEdGvNQbN7cWcUsvy/xMu6vln9sXWLa+8aaJBbTxzfZ7F/N2tu27n/8AsKAPbvCfw803xl8NfCX9&#10;qzahPbto9mr2cN5LFbv+5T7yK9eh+H/Dem+F9OSx0qxhsLRekVum0VyfwT12x1b4ZeFo4bqGWWLT&#10;oYWVG+ZWRNrf+g16BmgBaKTNGaAFopM0UALRRRQAUUlFAC0UUUAFFFFAHB+Lv+Rptf8Ar2X/ANDe&#10;up0f/V1y/jD/AJGe0/64L/6G9dRo/wDq6ANOsbxNpM+rab9ntp47eXzUlDzReavytu+7WzWF4w11&#10;vDOhXGoLbNd+Vt/dK3+1QBz+l+FNXsdWsjdXFjeW0dy9wZlR1lTcjfIu52+Wup/tiBdWbT2jlSVY&#10;vO8xl+Rlzt+9Xl/gHUtZvPiFMt497cw+R+986X5Ldm+fbt/74Wuo8faGbzyL0PMyRHDIieakfD/P&#10;s/3tm6gDnbqEudXsdS3W1xcRuhm/55N5rvvb/pk/yfN/s7au+H9an8N2cttcrLYXG7c1vcWcssSN&#10;/fR1/hpLzxbpviO1tWZf+JhZrFcXCQr/AAN8sqL/AHtit8y1S1TVLvWtOstPs9Ss7uK3WLzZref5&#10;G2un3/8Aa2r9z/boA0LzVIPGUaWV+yvbtIwjuNP3I6you94nV/u7krkHmtEX7SzTun3Vht22eR8+&#10;/ekv3m+58v8A3z/A9XYmmt7OGK5WbT723d0huJpPKiXd9yVnZfmfb8u1P/HKqp9jv/s7Ms/2dfuz&#10;PL867d7/AD7vvf7SUAE0zPYRW1tF/o6rt2L8+5fvPvf7zfe3f98Vb01F0e1uJfszPdsypF9ri+9/&#10;H/wLY/8AH/t1UuJorNUilgZ4mZU8l2+SJfn2bGX733/4/vf7tENzeXNwkssXnahFL/x4p/Ht3vsT&#10;/Z/dbf8AgCf36AO+1Lw3HfaZLe2Cecl0qTtay/xfx/um+8jfxVxj+IZ2sNKvt2y781orW4df3u7+&#10;O3l/vfPs/wD2lrSTxPfaDqkUEb/IsEUTW7NuRmVPn2f5/wC+v4NlrDSvGmlzppqJaag11FqDxzff&#10;WVWX5/8AgSp95aAOYmuLa5mltlj+zRTyxXtnNF/y6yu6fOv+z+/Tcv8Av11Xg2++2a9pk6xrF9q0&#10;hllhi+4rRSov/s7Vw3iHTb7R5daX5XTS5bfyv+vWXf8A+gbE/wC+K7H4ZmOXXNVXf+9s1a32f3d1&#10;xK//AMTQBreJ9L1y81Zm02byoriBYfOadl+zfM250i/ibbVzQtF1DTIJ4UuFnh83MYnnklZF2qMb&#10;j1yQW/4FXG+OvEmoQ6lrWmrO0Nv+6ddvyuqrsZ9v+981c9/wsXxHZ21nEl7CCtvHvEsXzBtozQB7&#10;r5h9f0pdxrzvVtN+J8khOm614YjT+EXGmz/0mrnLrR/jz+88nxB4LA/hV9PueP8Ax+p5v7pxyrcv&#10;2ZHtG4UbhXgbaF+0X/0Mfgb/AMF9x/8AF1nyaB+0wzbl8R+BUH91bO4pc5j9al/z6kfRnHpRx6V8&#10;5/8ACO/tMf8AQzeCf/ASb/4mj/hHf2mP+hm8E/8AgJN/8TUe0/uh9cf/AD7kfRnHpRx6V85/8I7+&#10;0x/0M3gn/wABJv8A4mj/AIR39pj/AKGbwT/4CTf/ABNHtP7ofXH/AM+5HuWu+DdD8UKi6vpFpqQX&#10;7v2mBX21m6b8LPB+j3SXVj4Z022uU+7Klqu5a8f/AOEd/aY/6GbwT/4CTf8AxNH/AAjv7TH/AEM3&#10;gn/wEm/+Jo9p/dH9dl/z7kfRnHpWdquh6ZrPlf2hp1vf+Xyv2iJX2/8AfVeCf8I7+0x/0M3gn/wE&#10;m/8AiaP+Ed/aY/6GbwT/AOAk3/xNHtP7ofXH/wA+5Ht3/CAeGXX/AJF/Ssf9eUX/AMTUK/Dfwp28&#10;O6X/AOAif4Vp6Gt+uk2K6jJHLqCwJ9paLhGl2jft/wBndVu6837PJ5O3zdvy7v71bHox94ULtXaq&#10;rtXjbWF/wg3h3/oX9L/8A0/+JryGTQ/2hvMfy/EXhHZu+XdaS/8AxNN/sP8AaK/6GLwj/wCAkv8A&#10;8TWXtP7p7H9nR/5/0/8Ayb/5E9nsfCekaXdfabLSbG0uP+esMCq1bG5v7orwH+w/2if+hi8I/wDg&#10;JL/8TSf2H+0V/wBDF4R/8BJf/iaftP7o/wCzo/8AP+n/AOTf/Inv+5v7oo3N/dFeAf2H+0V/0MXh&#10;H/wEl/8AiaP7D/aK/wChi8I/+Akv/wATR7T+6H9nR/5/0/8Ayb/5E9/3N/dFG5vQV4B/Yf7RX/Qx&#10;eEf/AAEl/wDiaP7D/aK/6GLwj/4CS/8AxNHtP7ov7Oj/AM/6f/k3/wAifQG9vSjzD6fyrwBdF/aI&#10;3c6/4Qb/ALdZv/iauppPx82/Nrng3/wBuP8A4uq50Z/UF/z/AI/j/ke5bjS7j/kV5Ba6Z8bGVBNr&#10;nhLd/Fixn/8Ai63dO0v4mo/+m6z4cdN3/LHTp/8A47RzP+U55YZR/wCXkf6+R6IvzU+q9ssscKrK&#10;yvL/ABMq7VqxVHGFFFFAHDeLE3+JrX/rgv8A6G9dNo6fuqwfEyb/ABJB/wBcE/8AQmro9NT/AEeg&#10;C9XE/FLTtL1Dw3t1SeS2iWTdHMm75X2t97/ZrtqqX1tFeWrxTwrcRMPmiddytQB434Nlt9L8QPqE&#10;em79Sv7n7PB5O9ook2RO7/xff3/fr0Tx9Y3uqeF7qKxnaKXbvZVX/Wr/AHP+BV5jbeOJ9K1DU2tL&#10;G2057WdUXT/suy48r/vuvVvA+uT+IvDdpfXMccU8u7ckXK/eoA4tZYPEVmsFjI2mzLNGba38r57V&#10;1if+H/ll838X3W/4FWhp2tXNxoWy2tpFlVorddQ3Rfv5V27/AP2f5q2PEMOhWmpCW7gtk1K4XdHd&#10;TQbtu37nz/w1zX9g6roem2GlT6XDrUSxLF9st1+fylfdsZHdf++t1AHSeG9STVvDsMusz200Vx/q&#10;/tCKu/8A3v4Wb/drP0/w14b1gTajaXLTW103lbUZdi/w7F+Td/wGue1B9PvNR0qO+ggsNKlvNjb3&#10;i2fuk+SJ9j7fvVsXWh2esalFFAqrLbT+b52m2vlbf+eT7vuts/4FQBf1LwXbWOkxSxLcX0tn8xV2&#10;TfOu/cyv8v8AtNXDW+rTWSeXbW264VWniT/Wyt/E2z+Lb8vzf7myp9ek1BYnkvNS1SW6vtT22dl5&#10;DRfc+6n+yrbkqCHw54l1KKWe5ludEuH2unkwNL975Nm/7y/7v/fdAB4h0ptNvHguV/1vzru+fcv+&#10;f8/3orZ7yzk8/wDf/wCj/P8AaE+/F/n/APb3feq5Hqmp+FNREHiK1huNKhVIktUdbh1Zvk81d3zK&#10;n3//AEGuih1e0k1OaS08O/abHTpJYrm+l2s6bf8Anlu+8tAFW2mXxgur2LNE+pXlhEn2iJt8W1Hb&#10;7237rfP92trwbY+T4y8YXEa4hae3iV/7zLF8/wD481Z9z4ou7i8VNNjjtIngR2SJfNdVlbYkrbP4&#10;l/uf+PVe8W3134Q8GQ263cl1qNxJ9lS6YbXZm3Nu/wB7atAHOeMvDmqaxrjyalaR+U0reRd2PzO0&#10;Co7+U6fxfMqV1Xw90Ww/4RuNpNMuIZnkZpPt8f712zyx+teU2Ovalpuo2t3uaaWLd5COzOis+9E/&#10;9q/+OV77Zi6W0gEhjecIPNYdN+OaALtLRRQAyjy6fRQAzy6PLp9FAGLrevWmifZVmLNNdSeVBbxp&#10;ueR9hbav/AUas3UPHNpp39kJJaXhk1SdreCIIu/zF3blbc3+yarfEjQ7PxBp9raXtpezKsvmw3Wn&#10;/wDHxayr9x1/8erjNa0XxFc6f8Pn1WK9ub2xvGlvri1TdMq+U6I77f4vu7ttAHo114xsbNbJZY7i&#10;O8vg/kWXlf6Q2373y1T1Lx9ZaLpV/qF/aXtvFY7WnRovm2s2xWX+9/wGuavdL1Sy8aaH4otLG81G&#10;1isZdOubeU/6TEjSh1l2N977v+9Vj4ni78VfDvX7Ow0m8e5kSNIFaHa8jb/7v+zQB0dj4ws9Qk1S&#10;JY7mK60tFe6tZYtkqqw3K391vut09Pzi0fxtBr2lwahZafqElpcRLLC/kr+9VvT5/wD0KubsLHVN&#10;H1jxHFc2dxqcWrQb4dTjiXzflTb5Eir93b/Cf9s1L8H7G80fwvpFjeQapbXUFikU8N2v7qJl/u0A&#10;dBovjy28Q3k9vZ2V4pt7t7KaR402RSou5lb5q0tJ8SWGvR6g1hOLk2dw1rOifwyp95a8+8NJrOg6&#10;T43eHTbv7Zfa5cT2I8v7yy7EWX/d/i/4DTvDfhvUfh/43WOCKS90fVLFUnlt4NvkXEWFV2+dssyn&#10;/wAcoA6PQPiVpGv3GnRwJdxf2ikrWbXEW1Z/K+//AMCqxoviJ9Y8UazYwy7ItLKwXETQfP5roro+&#10;/d/d/wBmvOvAuga94ZsPC15eafdX8dr58E9jJGvnWbSyt++j/vLt+999/mrTSz1iDWvHjWtjdQtr&#10;V/axW135DfJF5SRSy/8AAPmoA9I8P+JNP8Uaf9s0y4W6t/NeLen95G2tVHWfGVpoutWGlyWtzcXl&#10;8sjwJborbtnLfxVzHgnw/qHgfxpqeniDzdC1KJbqOW3g2RW9wvyOm3e331VGqfxtBeJ8SPB2pR6f&#10;c3lhZxXizzW8e7yzKiKtAGxZ+PtJ1C11R4WnS40xd93ZyRbbiJcbvuNVrw74sg8VWtvdWtndxWs8&#10;CXMMtxGqrIj/AHf4q5C/8O3+reJPEviH7FNbxz6G2l21u3+tnf5n3bfx21e+EdndaX4c0WwuodUg&#10;uLfTLeKaG9X91EyJt2L/AJ/hoA9C8ujy6fRQAzy6KfRQAlLRRQAUUUUAFFFFAHMa1Dv1yJvSNP8A&#10;0Jq3rVdkVZt9Dv1SJv8AZrWj+6KCiWmSU+igk8v8VfD97XW4tc0SKKO4aXddpK6/Pu+8V3/xf8DW&#10;sb4Z3LWGprp9jFLbWrXNw8+6VPlVNiojf99p92vXNU0q11qze1vIlmhb+E15F8RfC9n4XsbKDSLG&#10;dIJNqXGzOx1Vk+Rpd37v7tAHqeqaPpuvRxfbLaO7SJtyt/drgNN1xP7RnmstVWCzlwy/b1RE3N82&#10;3b/tIc7l/wCBVmeA/E1zoesWuhvj+xm81/tc7qxZm+dPn+7Xp80MFrp96un2lvNN8zNbptUM3+1Q&#10;ByVj4WhtLUQ3tlHqOm37IZWgkeVY2Vvk/wB5aypLPw9cT3stqmtaXEv+jr9hVxDuV3Teip/tLW34&#10;cW+0d2u20WS2F4FWW0tCirC25vn27/4sj7v92l8NrZa5Y61pskyvcS3l1LlX+Zfn+V/9n/7GgDN0&#10;uwsrHWEitlW6itbGK636huV3laXa8r7/AJtypFVS48S3V5NbS2qWenx303n2r3ck8rPv+VHbb8qK&#10;39xqqW3lJKn9r6faXm1leVLiBG8r59lwif7j7Jf913rrPGwsbW18P20DQwrFqFq6xJ91Yt393+7Q&#10;Bg6j4b1qxRLy5hbWL+6aJblreVEmVvm27N6bVT/x6qFhLqtjbWv2bw+t/Latsl+aL7/3U3eVK/3f&#10;m/hqXVrhLPV31KEXdxp0Un+jrG0q/wAHzf61W+bf93ZXYabo+ieAI1uXu5IWumS3R76Xf/uotAEn&#10;hbSpPB+j3LanNaJ5svmt9ng2Iu7+H/arm/iINSuLi+iuxDNpirFcaf5XyvBcf9Nf9n7zf8Arn/GH&#10;iq61LWrsCRo7awuvKgRP4mX+PZ/E27d/ndV3wDd6hL4mlRovt0tyn+mNI27yk/2m+6zf/s/wNQBp&#10;eBfAljc3Ftq/9qrqlpG37pYV+RmX+Nv++U/74WvVNtVbOxt9PtxFbQx28f3tsS7Vq3QAUUUUAFQX&#10;Ey20TSP91fmbatT1Vvvlsp2/2GoAwtL8e6PrdmtzZzzzW7xPOs32SVFdF+9t3J81QW/xM8N3cNlK&#10;moGKC92/Zbi4glihl/3XddtcT8JWnsPh1ZWVzPfiaKxnRtPuLPZ5bb3/ANjdWdYwtrXwBtPDA0+7&#10;l1e4sfsiWs1tKnlS/wB9nZPl2/e3UAet/wDCS2H/AAkDaMszf2ktv9qa38pv9Xv27t33fvVFH4w0&#10;p9NuNQN4qWtvM9vJLKrRBZUfYy/MP73y1xZsbrwz8TLHUbzzp7N/Dyaa10sTyfv45t3z7f72+sjU&#10;PDurQ+HtH1WKxnuYbXxJcazPp6r+9aCW4lZG2/30V0bbQB6bp/iiy1G+FpE0yXLxtKsc1vLFlFYL&#10;u+ZR/eWrllrFnqRuhazRzfZZWgnCt9x1/hrnNY8aW8Gmz3NlZXV5eJAzRJ9jlX5vl2q/yfL83/oN&#10;cPpvhvWPBPiC60zc01v4j09ka+t4n2RX6p/rX/u79/8A45QB6QfHGj7S32p5Ilk8pp4oJXhD7tu3&#10;zVXb196sWPijTb7UNTsIrj/StN2fa1dGXy96bl+Zv9muQ+HWqLongfSdE1TTbyz1GxgWyltvszuk&#10;rL8m9WVNrK2N273rmta8O6l4hvvi/p+nxSQXOoxWa2kzKyJLtt1V1V//AB2gDvZPH1iNVsVS6tI9&#10;NuvkW7l8xPPf+FYm2bG/76robXWrK9v7uyiuY3u7Mp9ohDfNFuXcu78K848YXR8b/DO80e10q5h1&#10;S6gS3SxuLZl8iX5fn3MNu1Pvbv8AZrPl8D3+oeIta1TSLuSw8T6fNAttdyIwivEWCJWil/vqzK3+&#10;7QB6rpWtWetLcG1laT7PM1vLuiZdrr95fmrJvviJoGl311aXV+0U9rs8/fBLsi3fc3Pt2rVL4XNq&#10;E2hXk+qWL6bf3GoXEstu3RW3/wAJ/iWuZm8MjxN8RvGtldJcw6be2dnEzLFt8/bv3IrtQB20niqO&#10;8utS07SZYptVsdpnhuElRI1b7p+783/Aai/4WJoC2mnXIu5Gh1B2Sz2W0rebt/u/L/s1z2mq/hP4&#10;leKrq6trn7FqNtZtazW8Dyq3lI6Ony/xfdrmNS0G80rS/hhbXKXls9ncs9zNaRM72u6J/wDYb+9t&#10;oA9Pbx1osdppV39u8y31SX7PaSxxu/myc/KNq/7LflVzVvE2n6Jc2FtdztDLfS+Tbr5bN5jf3a8Z&#10;+y6nZ6D4TgubO6e107xSjwSrbP5stmm/97Kip/t11nji8Gr+JPA1zaQ3U9vb6u7yusDDanlOm5vl&#10;+7uagDtpvFmm2t5LaNM891Cu6SO3heVox6tsX5fxqT/hJtNXTLXUHu40tLp0SKV/l3s7bVrh/BM0&#10;/g3WvE9lrFrcKbvVJb+2vkgaWKeJ8bU3r/Ev3fm9KreMtJn+KHm6TZxtZWFtaeejXcDxf6Q33HT/&#10;AHP/AGegD1n+GlrlPh74guvEXhOwudRtpLPUVj8q6hliZMSrw+N38Oa6ugAooooAKKKKACiiigCj&#10;NDvvEb/Zq7/DTdnzbqfQAUUUUAFZHiTQV8Saa9m91c2Yb/lraSbHrXooA8Q8b+EDoemxWT3DXdoy&#10;+bBDFY/vopd/zurpt/vr96tXw7r58I6jfy65cSNd3kX2j7Oifd2/ef5fu7vk+9Xq/l1wet/C21mt&#10;3/sWVtKuJJ/Nll82Vt397+OgCva/GjR7i402MwTxLdf6x5No+z9Pmb/Y+b71atwvh/Uo21G11VbB&#10;d7LLd2VysQZv9r+9XD3nhXxrNHfFoLa5Hn+VB9oSBnaL7u3+6qf+PU3xB4FsPDrWsssW7U7xtscN&#10;kqb2b/nlErJsVP8Abb5qAOrex0Z2Mknie5m/eqrN58TfMyfJ/B/drRtdO8O29kmoXF3BqEEDb4rq&#10;7kV0i/3D/DXmkNzZ7U/0ZXla6WWW4S88q382JNiRI7fear/h/wAK6f4qkvdNm+02d2i73Z9sVxF/&#10;d+58sq/7VAF3WvjFLd3L2ujRqqbtiyujPLJ/tIlXbXWm+IGkvpjRv/alqy3C3BVXSJ1f5Pu/LurC&#10;X4da/azfYk09ZLTG1rgSxRq/+9s2u/8AwKu48G+Brnw2S8uoNtP/AC6W/wAkK/5/4DQBznh/wJpn&#10;iyCW7/4nGnXCy7br7XtE0sv8XzV6Jofh+x8OWogs49i/xO/zO3+81a1FABRRRQAUUUUAFFFFADfL&#10;HpTdtFFADvLHpTdtFFADvLHpR5Y9KKKADyx6UeWPSiigA8selN20UUASU3yx6UUUAN20baKKADbT&#10;vLHpRRQAeWPSjyx6UUUAHlj0p1FFABRRRQAUUUUAFFFFABRRRQAUUUUAFFFFABRRRQAVVlgik/eP&#10;EjvH9wsOlFFAFRvDOlS6aumtYQmxT7sG35R+FW7PTbaxt4oLeFYo4k8tAv8ACvpRRQBaooooAKKK&#10;KACiiigD/9lQSwMECgAAAAAAAAAhAJO+vjx3AgAAdwIAABQAAABkcnMvbWVkaWEvaW1hZ2UyLmpw&#10;Z//Y/+AAEEpGSUYAAQEBAAAAAAAA/9sAQwADAgIDAgIDAwMDBAMDBAUIBQUEBAUKBwcGCAwKDAwL&#10;CgsLDQ4SEA0OEQ4LCxAWEBETFBUVFQwPFxgWFBgSFBUU/9sAQwEDBAQFBAUJBQUJFA0LDRQUFBQU&#10;FBQUFBQUFBQUFBQUFBQUFBQUFBQUFBQUFBQUFBQUFBQUFBQUFBQUFBQUFBQU/8AAEQgAAgA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Kqi&#10;iigD/9lQSwECLQAUAAYACAAAACEAKxDbwAoBAAAUAgAAEwAAAAAAAAAAAAAAAAAAAAAAW0NvbnRl&#10;bnRfVHlwZXNdLnhtbFBLAQItABQABgAIAAAAIQA4/SH/1gAAAJQBAAALAAAAAAAAAAAAAAAAADsB&#10;AABfcmVscy8ucmVsc1BLAQItABQABgAIAAAAIQAEtPu6dAIAAC4JAAAOAAAAAAAAAAAAAAAAADoC&#10;AABkcnMvZTJvRG9jLnhtbFBLAQItABQABgAIAAAAIQB7wDiSwwAAAKUBAAAZAAAAAAAAAAAAAAAA&#10;ANoEAABkcnMvX3JlbHMvZTJvRG9jLnhtbC5yZWxzUEsBAi0AFAAGAAgAAAAhAFDgMIvgAAAACQEA&#10;AA8AAAAAAAAAAAAAAAAA1AUAAGRycy9kb3ducmV2LnhtbFBLAQItAAoAAAAAAAAAIQBQFB0bYSYA&#10;AGEmAAAUAAAAAAAAAAAAAAAAAOEGAABkcnMvbWVkaWEvaW1hZ2UxLmpwZ1BLAQItAAoAAAAAAAAA&#10;IQCTvr48dwIAAHcCAAAUAAAAAAAAAAAAAAAAAHQtAABkcnMvbWVkaWEvaW1hZ2UyLmpwZ1BLBQYA&#10;AAAABwAHAL4BAAAd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7383;height:5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7OFC/AAAA2gAAAA8AAABkcnMvZG93bnJldi54bWxET89rwjAUvgv7H8IbeNN0E3RWo9SB4HHq&#10;EI+P5tl0Ni8libX+98tB8Pjx/V6ue9uIjnyoHSv4GGcgiEuna64U/B63oy8QISJrbByTggcFWK/e&#10;BkvMtbvznrpDrEQK4ZCjAhNjm0sZSkMWw9i1xIm7OG8xJugrqT3eU7ht5GeWTaXFmlODwZa+DZXX&#10;w80q+Os312l2PnfFxDc/82JmTr7dKDV874sFiEh9fImf7p1WkLamK+kGyN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OzhQvwAAANoAAAAPAAAAAAAAAAAAAAAAAJ8CAABk&#10;cnMvZG93bnJldi54bWxQSwUGAAAAAAQABAD3AAAAiwMAAAAA&#10;">
                  <v:imagedata r:id="rId8" o:title=""/>
                </v:shape>
                <v:shape id="Picture 10" o:spid="_x0000_s1028" type="#_x0000_t75" style="position:absolute;left:17526;top:5238;width:142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fb3GAAAA2wAAAA8AAABkcnMvZG93bnJldi54bWxEj0FLAzEQhe8F/0MYwUuxWRVEtk2LLYi1&#10;UNG1It6Gzbgb3EyWJLbbf+8cCr3N8N68981sMfhO7SkmF9jAzaQARVwH67gxsPt4un4AlTKyxS4w&#10;GThSgsX8YjTD0oYDv9O+yo2SEE4lGmhz7kutU92SxzQJPbFoPyF6zLLGRtuIBwn3nb4tinvt0bE0&#10;tNjTqqX6t/rzBl4/nzfJrePdcvh246+tfqm2b70xV5fD4xRUpiGfzafrtRV8oZdfZAA9/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S99vcYAAADbAAAADwAAAAAAAAAAAAAA&#10;AACfAgAAZHJzL2Rvd25yZXYueG1sUEsFBgAAAAAEAAQA9wAAAJIDAAAAAA==&#10;">
                  <v:imagedata r:id="rId9" o:title=""/>
                </v:shape>
                <v:shape id="Picture 12" o:spid="_x0000_s1029" type="#_x0000_t75" style="position:absolute;left:17811;top:5238;width:143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xRlHDAAAA2wAAAA8AAABkcnMvZG93bnJldi54bWxET01rAjEQvQv9D2EEL1KzWihlaxRbELWg&#10;2G1L6W3YTHdDN5Mlibr+e1MQvM3jfc503tlGHMkH41jBeJSBIC6dNlwp+PxY3j+BCBFZY+OYFJwp&#10;wHx215tirt2J3+lYxEqkEA45KqhjbHMpQ1mTxTByLXHifp23GBP0ldQeTyncNnKSZY/SouHUUGNL&#10;rzWVf8XBKth9rd6CWfuHl+7HDL+3clNs961Sg363eAYRqYs38dW91mn+BP5/SQfI2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FGUcMAAADb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b/>
          <w:sz w:val="22"/>
        </w:rPr>
        <w:t xml:space="preserve">Subsecretaría de Educación Superior </w:t>
      </w:r>
    </w:p>
    <w:p w:rsidR="00A12577" w:rsidRDefault="002435A9">
      <w:pPr>
        <w:spacing w:after="0" w:line="259" w:lineRule="auto"/>
        <w:ind w:left="284" w:right="256" w:firstLine="0"/>
        <w:jc w:val="right"/>
      </w:pPr>
      <w:r>
        <w:rPr>
          <w:sz w:val="22"/>
        </w:rPr>
        <w:t xml:space="preserve">Coordinación General de Universidades Tecnológicas y Politécnicas </w:t>
      </w:r>
    </w:p>
    <w:p w:rsidR="00A12577" w:rsidRDefault="002435A9">
      <w:pPr>
        <w:spacing w:after="18" w:line="216" w:lineRule="auto"/>
        <w:ind w:left="0" w:right="6957" w:firstLine="0"/>
      </w:pPr>
      <w:r>
        <w:rPr>
          <w:sz w:val="22"/>
        </w:rPr>
        <w:t xml:space="preserve"> </w:t>
      </w:r>
      <w:r>
        <w:t xml:space="preserve"> </w:t>
      </w:r>
    </w:p>
    <w:p w:rsidR="00A12577" w:rsidRDefault="002435A9">
      <w:pPr>
        <w:spacing w:after="27" w:line="259" w:lineRule="auto"/>
        <w:ind w:left="59" w:firstLine="0"/>
        <w:jc w:val="center"/>
      </w:pPr>
      <w:r>
        <w:rPr>
          <w:b/>
          <w:sz w:val="23"/>
        </w:rPr>
        <w:t xml:space="preserve"> </w:t>
      </w:r>
    </w:p>
    <w:p w:rsidR="00A12577" w:rsidRDefault="002435A9">
      <w:pPr>
        <w:spacing w:after="0" w:line="259" w:lineRule="auto"/>
        <w:ind w:left="20" w:right="6" w:hanging="10"/>
        <w:jc w:val="center"/>
      </w:pPr>
      <w:r>
        <w:rPr>
          <w:b/>
          <w:sz w:val="28"/>
        </w:rPr>
        <w:t xml:space="preserve">CRITERIOS PARA LA PARTICIPACIÓN DE UNIVERSIDADES TECNOLÓGICAS Y </w:t>
      </w:r>
    </w:p>
    <w:p w:rsidR="00A12577" w:rsidRDefault="002435A9">
      <w:pPr>
        <w:spacing w:after="0" w:line="259" w:lineRule="auto"/>
        <w:ind w:left="20" w:hanging="10"/>
        <w:jc w:val="center"/>
      </w:pPr>
      <w:r>
        <w:rPr>
          <w:b/>
          <w:sz w:val="28"/>
        </w:rPr>
        <w:t xml:space="preserve">POLITÉCNICAS EN LAS CONVOCATORIAS PRODEP 2017 </w:t>
      </w:r>
    </w:p>
    <w:p w:rsidR="00A12577" w:rsidRDefault="002435A9">
      <w:pPr>
        <w:spacing w:after="0" w:line="259" w:lineRule="auto"/>
        <w:ind w:left="59" w:firstLine="0"/>
        <w:jc w:val="center"/>
      </w:pPr>
      <w:r>
        <w:rPr>
          <w:sz w:val="23"/>
        </w:rPr>
        <w:t xml:space="preserve"> </w:t>
      </w:r>
    </w:p>
    <w:p w:rsidR="00A12577" w:rsidRDefault="002435A9">
      <w:pPr>
        <w:spacing w:after="8" w:line="259" w:lineRule="auto"/>
        <w:ind w:left="0" w:right="584" w:firstLine="0"/>
        <w:jc w:val="center"/>
      </w:pPr>
      <w:r>
        <w:rPr>
          <w:b/>
          <w:sz w:val="23"/>
        </w:rPr>
        <w:t xml:space="preserve"> </w:t>
      </w:r>
    </w:p>
    <w:p w:rsidR="00A12577" w:rsidRDefault="002435A9">
      <w:pPr>
        <w:pStyle w:val="Ttulo1"/>
      </w:pPr>
      <w:r>
        <w:t xml:space="preserve">CRITERIOS PARA ESTUDIOS DE POSGRADO </w:t>
      </w:r>
    </w:p>
    <w:p w:rsidR="00A12577" w:rsidRDefault="002435A9">
      <w:pPr>
        <w:spacing w:after="0" w:line="259" w:lineRule="auto"/>
        <w:ind w:left="59" w:firstLine="0"/>
        <w:jc w:val="center"/>
      </w:pPr>
      <w:r>
        <w:rPr>
          <w:sz w:val="23"/>
        </w:rPr>
        <w:t xml:space="preserve"> </w:t>
      </w:r>
    </w:p>
    <w:p w:rsidR="00A12577" w:rsidRDefault="002435A9">
      <w:pPr>
        <w:ind w:left="268" w:firstLine="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Posgrados de corte tecnológico.  </w:t>
      </w:r>
    </w:p>
    <w:p w:rsidR="00A12577" w:rsidRDefault="002435A9">
      <w:pPr>
        <w:ind w:left="268" w:firstLine="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Posgrados alineados a los programas educativos que se imparten en la Universidad.  </w:t>
      </w:r>
    </w:p>
    <w:p w:rsidR="00A12577" w:rsidRDefault="002435A9">
      <w:pPr>
        <w:ind w:left="703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Posgrados alineados a los planes de desarrollo del programa educativo al que está adscrito el profesor.  </w:t>
      </w:r>
    </w:p>
    <w:p w:rsidR="00A12577" w:rsidRDefault="002435A9">
      <w:pPr>
        <w:ind w:left="268" w:firstLine="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Para Universidades Tecnológicas, preferentemente de nivel Maestría.  </w:t>
      </w:r>
    </w:p>
    <w:p w:rsidR="00A12577" w:rsidRDefault="002435A9">
      <w:pPr>
        <w:ind w:left="268" w:firstLine="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Para Universidades Politécnicas, preferentemente de nivel doctorado.  </w:t>
      </w:r>
    </w:p>
    <w:p w:rsidR="00A12577" w:rsidRDefault="002435A9">
      <w:pPr>
        <w:ind w:left="268" w:firstLine="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Apoyar solamente posgrados nacionales y/o a distancia.  </w:t>
      </w:r>
    </w:p>
    <w:p w:rsidR="00A12577" w:rsidRDefault="002435A9">
      <w:pPr>
        <w:spacing w:after="0"/>
        <w:ind w:left="703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Posgrados preferentemente profesionales y con la Industria, de acuerdo a los marcos de referencia del PNPC de CONACYT.  </w:t>
      </w:r>
    </w:p>
    <w:p w:rsidR="00A12577" w:rsidRDefault="002435A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12577" w:rsidRDefault="002435A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12577" w:rsidRDefault="002435A9">
      <w:pPr>
        <w:spacing w:after="6" w:line="259" w:lineRule="auto"/>
        <w:ind w:left="59" w:firstLine="0"/>
        <w:jc w:val="center"/>
      </w:pPr>
      <w:r>
        <w:rPr>
          <w:b/>
          <w:sz w:val="23"/>
        </w:rPr>
        <w:t xml:space="preserve"> </w:t>
      </w:r>
    </w:p>
    <w:p w:rsidR="00A12577" w:rsidRDefault="002435A9">
      <w:pPr>
        <w:pStyle w:val="Ttulo1"/>
        <w:ind w:left="2256"/>
      </w:pPr>
      <w:r>
        <w:t xml:space="preserve">CRITERIOS PARA PROYECTOS DE INVESTIGACIÓN </w:t>
      </w:r>
    </w:p>
    <w:p w:rsidR="00A12577" w:rsidRDefault="002435A9">
      <w:pPr>
        <w:spacing w:after="25" w:line="259" w:lineRule="auto"/>
        <w:ind w:left="59" w:firstLine="0"/>
        <w:jc w:val="center"/>
      </w:pPr>
      <w:r>
        <w:rPr>
          <w:sz w:val="23"/>
        </w:rPr>
        <w:t xml:space="preserve"> </w:t>
      </w:r>
    </w:p>
    <w:p w:rsidR="00A12577" w:rsidRDefault="002435A9">
      <w:pPr>
        <w:numPr>
          <w:ilvl w:val="0"/>
          <w:numId w:val="1"/>
        </w:numPr>
        <w:spacing w:after="72"/>
        <w:ind w:hanging="425"/>
      </w:pPr>
      <w:r>
        <w:t xml:space="preserve">Proyectos de investigación aplicada.  </w:t>
      </w:r>
    </w:p>
    <w:p w:rsidR="00A12577" w:rsidRDefault="002435A9">
      <w:pPr>
        <w:numPr>
          <w:ilvl w:val="0"/>
          <w:numId w:val="1"/>
        </w:numPr>
        <w:spacing w:after="78"/>
        <w:ind w:hanging="425"/>
      </w:pPr>
      <w:r>
        <w:t xml:space="preserve">Proyectos de corte tecnológico, alineados a los programas educativos que oferta la Universidad.  </w:t>
      </w:r>
    </w:p>
    <w:p w:rsidR="00A12577" w:rsidRDefault="002435A9">
      <w:pPr>
        <w:numPr>
          <w:ilvl w:val="0"/>
          <w:numId w:val="1"/>
        </w:numPr>
        <w:spacing w:after="75"/>
        <w:ind w:hanging="425"/>
      </w:pPr>
      <w:r>
        <w:t xml:space="preserve">Proyectos pertenecientes a los planes de trabajo de algún cuerpo académico reconocido por PRODEP.  </w:t>
      </w:r>
    </w:p>
    <w:p w:rsidR="00A12577" w:rsidRDefault="002435A9">
      <w:pPr>
        <w:numPr>
          <w:ilvl w:val="0"/>
          <w:numId w:val="1"/>
        </w:numPr>
        <w:spacing w:after="77"/>
        <w:ind w:hanging="425"/>
      </w:pPr>
      <w:r>
        <w:t xml:space="preserve">Proyectos preferentemente vinculados con los sectores productivos de la Zona de Influencia de la Universidad.  </w:t>
      </w:r>
    </w:p>
    <w:p w:rsidR="00A12577" w:rsidRDefault="002435A9">
      <w:pPr>
        <w:numPr>
          <w:ilvl w:val="0"/>
          <w:numId w:val="1"/>
        </w:numPr>
        <w:spacing w:after="0"/>
        <w:ind w:hanging="425"/>
      </w:pPr>
      <w:r>
        <w:t xml:space="preserve">Monto máximo del apoyo de $300,000.00 a proyectos de nuevos </w:t>
      </w:r>
      <w:proofErr w:type="spellStart"/>
      <w:r>
        <w:t>PTC</w:t>
      </w:r>
      <w:proofErr w:type="spellEnd"/>
      <w:r>
        <w:t xml:space="preserve"> y de </w:t>
      </w:r>
      <w:proofErr w:type="spellStart"/>
      <w:r>
        <w:t>Exbecarios</w:t>
      </w:r>
      <w:proofErr w:type="spellEnd"/>
      <w:r>
        <w:t xml:space="preserve">, así como los de Fortalecimiento de Cuerpos Académicos.  </w:t>
      </w:r>
    </w:p>
    <w:p w:rsidR="00A12577" w:rsidRDefault="002435A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A12577">
      <w:pgSz w:w="12240" w:h="16339"/>
      <w:pgMar w:top="1440" w:right="1191" w:bottom="1440" w:left="9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DBD"/>
    <w:multiLevelType w:val="hybridMultilevel"/>
    <w:tmpl w:val="735621C8"/>
    <w:lvl w:ilvl="0" w:tplc="66184570">
      <w:start w:val="1"/>
      <w:numFmt w:val="bullet"/>
      <w:lvlText w:val="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84606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6664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926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817F2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843B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4997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0600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01E30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77"/>
    <w:rsid w:val="002435A9"/>
    <w:rsid w:val="00A12577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" w:line="250" w:lineRule="auto"/>
      <w:ind w:left="718" w:hanging="435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2473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" w:line="250" w:lineRule="auto"/>
      <w:ind w:left="718" w:hanging="435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2473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ESCOBAR BENITEZ</dc:creator>
  <cp:lastModifiedBy>Martha Minerva Fernandez</cp:lastModifiedBy>
  <cp:revision>2</cp:revision>
  <dcterms:created xsi:type="dcterms:W3CDTF">2017-02-09T20:09:00Z</dcterms:created>
  <dcterms:modified xsi:type="dcterms:W3CDTF">2017-02-09T20:09:00Z</dcterms:modified>
</cp:coreProperties>
</file>