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7A" w:rsidRPr="00DA647A" w:rsidRDefault="00DA647A" w:rsidP="00DA647A">
      <w:r w:rsidRPr="00DA647A">
        <w:t>CONTRALORÍA SOCIAL DE LA INSTANCIA EJECUTORA, 2017</w:t>
      </w:r>
    </w:p>
    <w:p w:rsidR="00DA647A" w:rsidRPr="00DA647A" w:rsidRDefault="00DA647A" w:rsidP="00DA647A">
      <w:r w:rsidRPr="00DA647A">
        <w:t>PROGRAMA DE FORTALECIMIENTO DE LA CALIDAD EDUCATIVA</w:t>
      </w:r>
    </w:p>
    <w:p w:rsidR="00DA647A" w:rsidRPr="00DA647A" w:rsidRDefault="00DA647A" w:rsidP="00DA647A">
      <w:r w:rsidRPr="00DA647A">
        <w:t>(PFCE) 2016</w:t>
      </w:r>
    </w:p>
    <w:p w:rsidR="00DA647A" w:rsidRPr="00DA647A" w:rsidRDefault="00DA647A" w:rsidP="00DA647A">
      <w:r w:rsidRPr="00DA647A">
        <w:t>Conforme a lo dispuesto por la Ley General de Desarrollo Social, la Contraloría Social constituye una práctica de transparencia, de rendición de cuentas y se convierte en un mecanismo para los beneficiarios, para que de manera organizada verifiquen el cumplimiento de las metas y la correcta aplicación de los recursos públicos asignados a diferentes Programas Federales.</w:t>
      </w:r>
    </w:p>
    <w:p w:rsidR="00DA647A" w:rsidRPr="00DA647A" w:rsidRDefault="00DA647A" w:rsidP="00DA647A">
      <w:pPr>
        <w:numPr>
          <w:ilvl w:val="0"/>
          <w:numId w:val="1"/>
        </w:numPr>
      </w:pPr>
      <w:r w:rsidRPr="00DA647A">
        <w:rPr>
          <w:b/>
          <w:bCs/>
        </w:rPr>
        <w:t>Documentos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Esquema</w:t>
      </w:r>
      <w:r>
        <w:t xml:space="preserve">    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Guía Operativa</w:t>
      </w:r>
      <w:r>
        <w:t xml:space="preserve">  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 xml:space="preserve">Programa Anual de Trabajo de Contraloría Social </w:t>
      </w:r>
      <w:r>
        <w:t>(</w:t>
      </w:r>
      <w:r w:rsidRPr="00DA647A">
        <w:t>PATCS</w:t>
      </w:r>
      <w:r>
        <w:t xml:space="preserve">) 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 xml:space="preserve">Programa Estatal de Trabajo de Contraloría Social (PETCS) (Será el PETCS validado por la </w:t>
      </w:r>
      <w:proofErr w:type="spellStart"/>
      <w:r w:rsidRPr="00DA647A">
        <w:t>CGUTyP</w:t>
      </w:r>
      <w:proofErr w:type="spellEnd"/>
      <w:r w:rsidRPr="00DA647A">
        <w:t>)</w:t>
      </w:r>
      <w:r>
        <w:t xml:space="preserve"> 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Síntesis de las Reglas de Operación del PFCE</w:t>
      </w:r>
      <w:r>
        <w:t xml:space="preserve"> </w:t>
      </w:r>
    </w:p>
    <w:p w:rsidR="00DA647A" w:rsidRPr="00DA647A" w:rsidRDefault="00DA647A" w:rsidP="00DA647A">
      <w:pPr>
        <w:numPr>
          <w:ilvl w:val="0"/>
          <w:numId w:val="1"/>
        </w:numPr>
      </w:pPr>
      <w:r w:rsidRPr="00DA647A">
        <w:rPr>
          <w:b/>
          <w:bCs/>
        </w:rPr>
        <w:t>Formatos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Minuta de Reunión</w:t>
      </w:r>
      <w:r>
        <w:t xml:space="preserve"> 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Acta de Registro del Comité de Contraloría Social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Acta de Sustitución de un Integrante del Comité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Solicitud de Información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Informe de Intervención Inicial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Informe de Intervención Intermedia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Informe de Intervención final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Cédula de Quejas y Denuncias</w:t>
      </w:r>
    </w:p>
    <w:p w:rsidR="00DA647A" w:rsidRPr="00DA647A" w:rsidRDefault="00DA647A" w:rsidP="00DA647A">
      <w:pPr>
        <w:numPr>
          <w:ilvl w:val="0"/>
          <w:numId w:val="1"/>
        </w:numPr>
      </w:pPr>
      <w:r w:rsidRPr="00DA647A">
        <w:rPr>
          <w:b/>
          <w:bCs/>
        </w:rPr>
        <w:t>Manuales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Manual de Usuario del Sistema Informático de Contraloría Social (SICS) para Instancias Ejecutoras</w:t>
      </w:r>
    </w:p>
    <w:p w:rsidR="00DA647A" w:rsidRPr="00DA647A" w:rsidRDefault="00DA647A" w:rsidP="00DA647A">
      <w:pPr>
        <w:numPr>
          <w:ilvl w:val="0"/>
          <w:numId w:val="1"/>
        </w:numPr>
      </w:pPr>
      <w:r w:rsidRPr="00DA647A">
        <w:rPr>
          <w:b/>
          <w:bCs/>
        </w:rPr>
        <w:t>Marco Normativo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Ley General de Desarrollo Social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Reglamento de la Ley General de Desarrollo Social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Lineamientos Para la Promoción y Operación de la Contraloría Social en los Programas Federales de Desarrollo Social, 28-Octubre-2016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Reglas de Operación del PFCE 2016, diciembre de 2015</w:t>
      </w:r>
    </w:p>
    <w:p w:rsidR="00DA647A" w:rsidRPr="00DA647A" w:rsidRDefault="00DA647A" w:rsidP="00DA647A">
      <w:pPr>
        <w:numPr>
          <w:ilvl w:val="0"/>
          <w:numId w:val="1"/>
        </w:numPr>
      </w:pPr>
      <w:r w:rsidRPr="00DA647A">
        <w:rPr>
          <w:b/>
          <w:bCs/>
        </w:rPr>
        <w:t>Otros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lastRenderedPageBreak/>
        <w:t xml:space="preserve">Tríptico de Contraloría Social de la </w:t>
      </w:r>
      <w:proofErr w:type="spellStart"/>
      <w:r w:rsidRPr="00DA647A">
        <w:t>CGUTy</w:t>
      </w:r>
      <w:proofErr w:type="spellEnd"/>
      <w:r w:rsidRPr="00DA647A">
        <w:t xml:space="preserve"> P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Material de difusión de la Instancia Ejecutora</w:t>
      </w:r>
      <w:r w:rsidR="00F45F1B">
        <w:t xml:space="preserve"> ( Pendiente )</w:t>
      </w:r>
    </w:p>
    <w:p w:rsidR="00DA647A" w:rsidRPr="00DA647A" w:rsidRDefault="00DA647A" w:rsidP="00DA647A">
      <w:pPr>
        <w:numPr>
          <w:ilvl w:val="0"/>
          <w:numId w:val="1"/>
        </w:numPr>
      </w:pPr>
      <w:r w:rsidRPr="00DA647A">
        <w:rPr>
          <w:b/>
          <w:bCs/>
        </w:rPr>
        <w:t>Quejas y Denuncias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Atención Ciudadana de la Secretaría de la Función Pública (SFP)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Atención de la Coordinación General de Universidades Tecnológicas y Politécnicas (</w:t>
      </w:r>
      <w:proofErr w:type="spellStart"/>
      <w:r w:rsidRPr="00DA647A">
        <w:t>CGUTyP</w:t>
      </w:r>
      <w:proofErr w:type="spellEnd"/>
      <w:r w:rsidRPr="00DA647A">
        <w:t>)</w:t>
      </w:r>
    </w:p>
    <w:p w:rsidR="00DA647A" w:rsidRPr="00DA647A" w:rsidRDefault="00DA647A" w:rsidP="00DA647A">
      <w:pPr>
        <w:numPr>
          <w:ilvl w:val="0"/>
          <w:numId w:val="1"/>
        </w:numPr>
      </w:pPr>
      <w:r w:rsidRPr="00DA647A">
        <w:rPr>
          <w:b/>
          <w:bCs/>
        </w:rPr>
        <w:t>Informes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Informe de Intervención Inicial (</w:t>
      </w:r>
      <w:proofErr w:type="spellStart"/>
      <w:r w:rsidRPr="00DA647A">
        <w:t>requisitado</w:t>
      </w:r>
      <w:proofErr w:type="spellEnd"/>
      <w:r w:rsidRPr="00DA647A">
        <w:t>)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Informe de Intervención Intermedia (</w:t>
      </w:r>
      <w:proofErr w:type="spellStart"/>
      <w:r w:rsidRPr="00DA647A">
        <w:t>requisitado</w:t>
      </w:r>
      <w:proofErr w:type="spellEnd"/>
      <w:r w:rsidRPr="00DA647A">
        <w:t>)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Informe de Intervención final (</w:t>
      </w:r>
      <w:proofErr w:type="spellStart"/>
      <w:r w:rsidRPr="00DA647A">
        <w:t>requisitado</w:t>
      </w:r>
      <w:proofErr w:type="spellEnd"/>
      <w:r w:rsidRPr="00DA647A">
        <w:t>)</w:t>
      </w:r>
    </w:p>
    <w:p w:rsidR="00DA647A" w:rsidRPr="00DA647A" w:rsidRDefault="00DA647A" w:rsidP="00DA647A">
      <w:pPr>
        <w:numPr>
          <w:ilvl w:val="0"/>
          <w:numId w:val="1"/>
        </w:numPr>
      </w:pPr>
      <w:r w:rsidRPr="00DA647A">
        <w:rPr>
          <w:b/>
          <w:bCs/>
        </w:rPr>
        <w:t>Directorios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Instancia Normativa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Instancia Ejecutora (Datos del Responsable de Contraloría Social y miembros del Comité de Contraloría Social)</w:t>
      </w:r>
    </w:p>
    <w:p w:rsidR="00DA647A" w:rsidRPr="00DA647A" w:rsidRDefault="00DA647A" w:rsidP="00DA647A">
      <w:pPr>
        <w:numPr>
          <w:ilvl w:val="1"/>
          <w:numId w:val="1"/>
        </w:numPr>
      </w:pPr>
      <w:r w:rsidRPr="00DA647A">
        <w:t>Responsables de la Contraloría Social en el Órgano Estatal de Control (OEC)</w:t>
      </w:r>
    </w:p>
    <w:p w:rsidR="00DA647A" w:rsidRPr="00DA647A" w:rsidRDefault="00DA647A" w:rsidP="00DA647A">
      <w:r w:rsidRPr="00DA647A">
        <w:t>​</w:t>
      </w:r>
    </w:p>
    <w:p w:rsidR="00DA647A" w:rsidRPr="00DA647A" w:rsidRDefault="00DA647A" w:rsidP="00DA647A">
      <w:r w:rsidRPr="00DA647A">
        <w:rPr>
          <w:b/>
          <w:bCs/>
          <w:u w:val="single"/>
        </w:rPr>
        <w:t>Enlace de la Contraloría Social del PFCE:</w:t>
      </w:r>
    </w:p>
    <w:p w:rsidR="00DA647A" w:rsidRPr="00DA647A" w:rsidRDefault="00DA647A" w:rsidP="00DA647A">
      <w:r w:rsidRPr="00DA647A">
        <w:t>​</w:t>
      </w:r>
    </w:p>
    <w:p w:rsidR="00DA647A" w:rsidRPr="00DA647A" w:rsidRDefault="00B56542" w:rsidP="00DA647A">
      <w:r>
        <w:t>Dra. Lina Morales Acosta</w:t>
      </w:r>
    </w:p>
    <w:p w:rsidR="00DA647A" w:rsidRPr="00DA647A" w:rsidRDefault="00B56542" w:rsidP="00DA647A">
      <w:r>
        <w:t>Contralora</w:t>
      </w:r>
    </w:p>
    <w:p w:rsidR="00DA647A" w:rsidRPr="00DA647A" w:rsidRDefault="00DA647A" w:rsidP="00DA647A">
      <w:r w:rsidRPr="00DA647A">
        <w:t>(</w:t>
      </w:r>
      <w:r w:rsidR="00B56542" w:rsidRPr="00B56542">
        <w:t>669)1800696</w:t>
      </w:r>
      <w:r w:rsidRPr="00DA647A">
        <w:rPr>
          <w:b/>
          <w:bCs/>
        </w:rPr>
        <w:t> </w:t>
      </w:r>
    </w:p>
    <w:p w:rsidR="00DA647A" w:rsidRPr="00DA647A" w:rsidRDefault="00DA647A" w:rsidP="00DA647A">
      <w:r w:rsidRPr="00DA647A">
        <w:t> </w:t>
      </w:r>
    </w:p>
    <w:p w:rsidR="00DA647A" w:rsidRPr="00DA647A" w:rsidRDefault="00DA647A" w:rsidP="00DA647A">
      <w:r w:rsidRPr="00DA647A">
        <w:t> </w:t>
      </w:r>
      <w:bookmarkStart w:id="0" w:name="_GoBack"/>
      <w:bookmarkEnd w:id="0"/>
    </w:p>
    <w:p w:rsidR="00DA647A" w:rsidRPr="00DA647A" w:rsidRDefault="00DA647A" w:rsidP="00DA647A">
      <w:r w:rsidRPr="00DA647A">
        <w:rPr>
          <w:i/>
          <w:iCs/>
        </w:rPr>
        <w:t>"Este programa es público ajeno a cualquier partido político. Queda prohibido el uso para fines distintos a los establecidos en el programa. Quien haga uso indebido de los recursos de este programa deberá ser denunciado y sancionado con la ley aplicable y ante la autoridad competente".</w:t>
      </w:r>
    </w:p>
    <w:p w:rsidR="004104AC" w:rsidRDefault="004104AC"/>
    <w:sectPr w:rsidR="00410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E4CD6"/>
    <w:multiLevelType w:val="multilevel"/>
    <w:tmpl w:val="E536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7A"/>
    <w:rsid w:val="004104AC"/>
    <w:rsid w:val="00B56542"/>
    <w:rsid w:val="00DA647A"/>
    <w:rsid w:val="00E96394"/>
    <w:rsid w:val="00F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5082B-82F4-4518-9BA6-B2C3BED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6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2017-06-19T16:36:00Z</dcterms:created>
  <dcterms:modified xsi:type="dcterms:W3CDTF">2017-06-21T16:35:00Z</dcterms:modified>
</cp:coreProperties>
</file>